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53641" w:rsidRDefault="00A24725">
      <w:pPr>
        <w:pStyle w:val="Heading1"/>
        <w:numPr>
          <w:ilvl w:val="0"/>
          <w:numId w:val="1"/>
        </w:numPr>
        <w:tabs>
          <w:tab w:val="left" w:pos="0"/>
        </w:tabs>
      </w:pPr>
      <w:bookmarkStart w:id="0" w:name="_gjdgxs" w:colFirst="0" w:colLast="0"/>
      <w:bookmarkStart w:id="1" w:name="_GoBack"/>
      <w:bookmarkEnd w:id="0"/>
      <w:bookmarkEnd w:id="1"/>
      <w:r>
        <w:t>RM6116 Call-Off Schedule 24 (Supplier Furnished Terms)</w:t>
      </w:r>
    </w:p>
    <w:p w14:paraId="00000002" w14:textId="77777777" w:rsidR="00E53641" w:rsidRDefault="00E53641">
      <w:pPr>
        <w:pStyle w:val="Heading1"/>
        <w:numPr>
          <w:ilvl w:val="0"/>
          <w:numId w:val="1"/>
        </w:numPr>
        <w:tabs>
          <w:tab w:val="left" w:pos="0"/>
        </w:tabs>
      </w:pPr>
      <w:bookmarkStart w:id="2" w:name="_mjryu8izpme5" w:colFirst="0" w:colLast="0"/>
      <w:bookmarkEnd w:id="2"/>
    </w:p>
    <w:p w14:paraId="00000003" w14:textId="77777777" w:rsidR="00E53641" w:rsidRDefault="00A24725">
      <w:pPr>
        <w:pStyle w:val="Heading3"/>
        <w:numPr>
          <w:ilvl w:val="2"/>
          <w:numId w:val="1"/>
        </w:numPr>
      </w:pPr>
      <w:bookmarkStart w:id="3" w:name="_1fob9te" w:colFirst="0" w:colLast="0"/>
      <w:bookmarkEnd w:id="3"/>
      <w:r>
        <w:t>PART 1A: Non-COTS Third Party Software</w:t>
      </w:r>
    </w:p>
    <w:p w14:paraId="00000004" w14:textId="77777777" w:rsidR="00E53641" w:rsidRDefault="00A2472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Terms for licensing of non-COTS third party software in accordance with Call-Off Schedule 6 Paragraph 9.2.3 are detailed in Annex 1.</w:t>
      </w:r>
    </w:p>
    <w:p w14:paraId="00000005" w14:textId="77777777" w:rsidR="00E53641" w:rsidRDefault="00E5364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p w14:paraId="00000006" w14:textId="77777777" w:rsidR="00E53641" w:rsidRDefault="00E5364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color w:val="000000"/>
        </w:rPr>
      </w:pPr>
    </w:p>
    <w:p w14:paraId="00000007" w14:textId="77777777" w:rsidR="00E53641" w:rsidRDefault="00A24725">
      <w:pPr>
        <w:pStyle w:val="Heading3"/>
        <w:numPr>
          <w:ilvl w:val="2"/>
          <w:numId w:val="1"/>
        </w:numPr>
      </w:pPr>
      <w:bookmarkStart w:id="4" w:name="_3znysh7" w:colFirst="0" w:colLast="0"/>
      <w:bookmarkEnd w:id="4"/>
      <w:r>
        <w:t>PART 1B: COTS Software</w:t>
      </w:r>
    </w:p>
    <w:p w14:paraId="00000008" w14:textId="77777777" w:rsidR="00E53641" w:rsidRDefault="00A2472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Terms for licensing of COTS software in accordance with Call-Off Schedule 6 Paragraph 9.3 are detailed in Annex 2.</w:t>
      </w:r>
      <w:r>
        <w:br w:type="page"/>
      </w:r>
    </w:p>
    <w:p w14:paraId="00000009" w14:textId="77777777" w:rsidR="00E53641" w:rsidRDefault="00E5364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A" w14:textId="77777777" w:rsidR="00E53641" w:rsidRDefault="00A24725">
      <w:pPr>
        <w:pStyle w:val="Heading2"/>
        <w:numPr>
          <w:ilvl w:val="1"/>
          <w:numId w:val="1"/>
        </w:numPr>
        <w:tabs>
          <w:tab w:val="left" w:pos="0"/>
        </w:tabs>
      </w:pPr>
      <w:bookmarkStart w:id="5" w:name="_2et92p0" w:colFirst="0" w:colLast="0"/>
      <w:bookmarkEnd w:id="5"/>
      <w:r>
        <w:t>Annex 1: Non-COTS third party software licence terms</w:t>
      </w:r>
    </w:p>
    <w:p w14:paraId="0000000B" w14:textId="77777777" w:rsidR="00E53641" w:rsidRDefault="00A2472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[</w:t>
      </w:r>
      <w:proofErr w:type="gramStart"/>
      <w:r>
        <w:rPr>
          <w:b/>
          <w:color w:val="000000"/>
          <w:highlight w:val="yellow"/>
        </w:rPr>
        <w:t>insert</w:t>
      </w:r>
      <w:proofErr w:type="gramEnd"/>
      <w:r>
        <w:rPr>
          <w:b/>
          <w:color w:val="000000"/>
        </w:rPr>
        <w:t xml:space="preserve"> licence terms for non-COTS third party software]</w:t>
      </w:r>
      <w:r>
        <w:br w:type="page"/>
      </w:r>
    </w:p>
    <w:p w14:paraId="0000000C" w14:textId="77777777" w:rsidR="00E53641" w:rsidRDefault="00E5364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D" w14:textId="77777777" w:rsidR="00E53641" w:rsidRDefault="00A24725">
      <w:pPr>
        <w:pStyle w:val="Heading2"/>
        <w:numPr>
          <w:ilvl w:val="1"/>
          <w:numId w:val="1"/>
        </w:numPr>
        <w:tabs>
          <w:tab w:val="left" w:pos="0"/>
        </w:tabs>
      </w:pPr>
      <w:bookmarkStart w:id="6" w:name="_tyjcwt" w:colFirst="0" w:colLast="0"/>
      <w:bookmarkEnd w:id="6"/>
      <w:r>
        <w:t>Annex 2: COTS software lice</w:t>
      </w:r>
      <w:r>
        <w:t>nce terms</w:t>
      </w:r>
    </w:p>
    <w:p w14:paraId="0000000E" w14:textId="77777777" w:rsidR="00E53641" w:rsidRDefault="00A2472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[</w:t>
      </w:r>
      <w:proofErr w:type="gramStart"/>
      <w:r>
        <w:rPr>
          <w:b/>
          <w:color w:val="000000"/>
          <w:highlight w:val="yellow"/>
        </w:rPr>
        <w:t>insert</w:t>
      </w:r>
      <w:proofErr w:type="gramEnd"/>
      <w:r>
        <w:rPr>
          <w:b/>
          <w:color w:val="000000"/>
        </w:rPr>
        <w:t xml:space="preserve"> licence terms for COTS software]</w:t>
      </w:r>
    </w:p>
    <w:p w14:paraId="0000000F" w14:textId="77777777" w:rsidR="00E53641" w:rsidRDefault="00E5364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0" w14:textId="77777777" w:rsidR="00E53641" w:rsidRDefault="00E5364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E5364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AE8A7" w14:textId="77777777" w:rsidR="00A24725" w:rsidRDefault="00A24725">
      <w:pPr>
        <w:spacing w:after="0"/>
      </w:pPr>
      <w:r>
        <w:separator/>
      </w:r>
    </w:p>
  </w:endnote>
  <w:endnote w:type="continuationSeparator" w:id="0">
    <w:p w14:paraId="6D224A3D" w14:textId="77777777" w:rsidR="00A24725" w:rsidRDefault="00A24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E53641" w:rsidRDefault="00A247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sz w:val="20"/>
        <w:szCs w:val="20"/>
      </w:rPr>
      <w:t>6116</w:t>
    </w:r>
  </w:p>
  <w:p w14:paraId="00000018" w14:textId="50F3AE05" w:rsidR="00E53641" w:rsidRDefault="00A247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1E63F3">
      <w:rPr>
        <w:color w:val="000000"/>
        <w:sz w:val="20"/>
        <w:szCs w:val="20"/>
      </w:rPr>
      <w:fldChar w:fldCharType="separate"/>
    </w:r>
    <w:r w:rsidR="001E63F3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00000019" w14:textId="77777777" w:rsidR="00E53641" w:rsidRDefault="00A24725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4" w14:textId="77777777" w:rsidR="00E53641" w:rsidRDefault="00A247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sz w:val="20"/>
        <w:szCs w:val="20"/>
      </w:rPr>
      <w:t>6116</w:t>
    </w:r>
  </w:p>
  <w:p w14:paraId="00000015" w14:textId="230B7A76" w:rsidR="00E53641" w:rsidRDefault="00A247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1E63F3">
      <w:rPr>
        <w:color w:val="000000"/>
        <w:sz w:val="20"/>
        <w:szCs w:val="20"/>
      </w:rPr>
      <w:fldChar w:fldCharType="separate"/>
    </w:r>
    <w:r w:rsidR="001E63F3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6" w14:textId="77777777" w:rsidR="00E53641" w:rsidRDefault="00A24725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B0388" w14:textId="77777777" w:rsidR="00A24725" w:rsidRDefault="00A24725">
      <w:pPr>
        <w:spacing w:after="0"/>
      </w:pPr>
      <w:r>
        <w:separator/>
      </w:r>
    </w:p>
  </w:footnote>
  <w:footnote w:type="continuationSeparator" w:id="0">
    <w:p w14:paraId="49F16386" w14:textId="77777777" w:rsidR="00A24725" w:rsidRDefault="00A247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E53641" w:rsidRDefault="00A24725">
    <w:pPr>
      <w:pBdr>
        <w:top w:val="nil"/>
        <w:left w:val="nil"/>
        <w:bottom w:val="nil"/>
        <w:right w:val="nil"/>
        <w:between w:val="nil"/>
      </w:pBdr>
      <w:rPr>
        <w:b/>
        <w:color w:val="000000"/>
      </w:rPr>
    </w:pPr>
    <w:r>
      <w:rPr>
        <w:b/>
        <w:color w:val="000000"/>
      </w:rPr>
      <w:t>RM3808 Call-Off Schedule 22 (Supplier-Furnished Terms)</w:t>
    </w:r>
  </w:p>
  <w:p w14:paraId="00000013" w14:textId="77777777" w:rsidR="00E53641" w:rsidRDefault="00A24725">
    <w:pPr>
      <w:tabs>
        <w:tab w:val="center" w:pos="4513"/>
        <w:tab w:val="right" w:pos="9026"/>
      </w:tabs>
      <w:spacing w:after="0"/>
    </w:pPr>
    <w: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1" w14:textId="77777777" w:rsidR="00E53641" w:rsidRDefault="00A24725">
    <w:pPr>
      <w:pStyle w:val="Heading2"/>
      <w:numPr>
        <w:ilvl w:val="1"/>
        <w:numId w:val="1"/>
      </w:numPr>
      <w:tabs>
        <w:tab w:val="left" w:pos="0"/>
      </w:tabs>
    </w:pPr>
    <w:r>
      <w:t>RM6116 Network Services 3 | Crown Commercial copyright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E755B"/>
    <w:multiLevelType w:val="multilevel"/>
    <w:tmpl w:val="FDBA77E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720" w:hanging="72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41"/>
    <w:rsid w:val="001E63F3"/>
    <w:rsid w:val="00A24725"/>
    <w:rsid w:val="00E5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35E56B-C4D0-4811-A511-053AC595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line="360" w:lineRule="auto"/>
      <w:outlineLvl w:val="1"/>
    </w:pPr>
    <w:rPr>
      <w:b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" w:line="360" w:lineRule="auto"/>
      <w:outlineLvl w:val="2"/>
    </w:pPr>
    <w:rPr>
      <w:b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120" w:after="80" w:line="360" w:lineRule="auto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4"/>
    </w:pPr>
    <w:rPr>
      <w:rFonts w:ascii="Calibri" w:eastAsia="Calibri" w:hAnsi="Calibri" w:cs="Calibri"/>
      <w:color w:val="2E74B5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5"/>
    </w:pPr>
    <w:rPr>
      <w:rFonts w:ascii="Calibri" w:eastAsia="Calibri" w:hAnsi="Calibri" w:cs="Calibri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240" w:line="480" w:lineRule="auto"/>
      <w:ind w:left="431" w:hanging="431"/>
    </w:pPr>
    <w:rPr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2022-10-11T15:46:00Z</dcterms:created>
  <dcterms:modified xsi:type="dcterms:W3CDTF">2022-10-11T15:46:00Z</dcterms:modified>
</cp:coreProperties>
</file>